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38A5" w14:textId="77777777" w:rsidR="00B27E69" w:rsidRDefault="00B27E69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7"/>
          <w:szCs w:val="7"/>
        </w:rPr>
      </w:pPr>
    </w:p>
    <w:p w14:paraId="316CDEE5" w14:textId="77777777" w:rsidR="00B27E69" w:rsidRDefault="00545A1F">
      <w:pPr>
        <w:pStyle w:val="BodyText"/>
        <w:kinsoku w:val="0"/>
        <w:overflowPunct w:val="0"/>
        <w:spacing w:line="200" w:lineRule="atLeast"/>
        <w:ind w:left="295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A8BC90" wp14:editId="35569D61">
            <wp:simplePos x="0" y="0"/>
            <wp:positionH relativeFrom="margin">
              <wp:align>left</wp:align>
            </wp:positionH>
            <wp:positionV relativeFrom="paragraph">
              <wp:posOffset>127000</wp:posOffset>
            </wp:positionV>
            <wp:extent cx="1083945" cy="987425"/>
            <wp:effectExtent l="0" t="0" r="190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AFBF93" w14:textId="77777777" w:rsidR="00B27E69" w:rsidRDefault="00545A1F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6E06D80" wp14:editId="7AD5AA7A">
            <wp:extent cx="4114799" cy="7683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2366" cy="773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52FB6" w14:textId="77777777" w:rsidR="00B27E69" w:rsidRDefault="00B27E69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641433A1" w14:textId="77777777" w:rsidR="00B27E69" w:rsidRDefault="00B27E69">
      <w:pPr>
        <w:pStyle w:val="BodyText"/>
        <w:kinsoku w:val="0"/>
        <w:overflowPunct w:val="0"/>
        <w:spacing w:before="7"/>
        <w:ind w:left="0"/>
        <w:rPr>
          <w:rFonts w:ascii="Times New Roman" w:hAnsi="Times New Roman" w:cs="Times New Roman"/>
          <w:sz w:val="28"/>
          <w:szCs w:val="28"/>
        </w:rPr>
      </w:pPr>
    </w:p>
    <w:p w14:paraId="760D9182" w14:textId="77777777" w:rsidR="00545A1F" w:rsidRDefault="00545A1F" w:rsidP="00545A1F">
      <w:pPr>
        <w:pStyle w:val="Heading1"/>
        <w:tabs>
          <w:tab w:val="left" w:pos="2990"/>
        </w:tabs>
        <w:kinsoku w:val="0"/>
        <w:overflowPunct w:val="0"/>
        <w:spacing w:before="68" w:line="478" w:lineRule="auto"/>
        <w:ind w:left="0" w:right="2733"/>
      </w:pPr>
    </w:p>
    <w:p w14:paraId="01942942" w14:textId="77777777" w:rsidR="00B27E69" w:rsidRDefault="00B27E69">
      <w:pPr>
        <w:pStyle w:val="Heading1"/>
        <w:tabs>
          <w:tab w:val="left" w:pos="2990"/>
        </w:tabs>
        <w:kinsoku w:val="0"/>
        <w:overflowPunct w:val="0"/>
        <w:spacing w:before="68" w:line="478" w:lineRule="auto"/>
        <w:ind w:right="2733"/>
        <w:rPr>
          <w:b w:val="0"/>
          <w:bCs w:val="0"/>
        </w:rPr>
      </w:pPr>
      <w:r>
        <w:t>WIRING</w:t>
      </w:r>
      <w:r>
        <w:rPr>
          <w:spacing w:val="-3"/>
        </w:rPr>
        <w:t xml:space="preserve"> </w:t>
      </w:r>
      <w:r>
        <w:rPr>
          <w:spacing w:val="-1"/>
        </w:rPr>
        <w:t>INSTRUCTIONS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COMPTROLLER</w:t>
      </w:r>
      <w:r>
        <w:rPr>
          <w:spacing w:val="1"/>
        </w:rPr>
        <w:t xml:space="preserve"> </w:t>
      </w:r>
      <w:r>
        <w:t>FED</w:t>
      </w:r>
      <w:r>
        <w:rPr>
          <w:spacing w:val="-2"/>
        </w:rPr>
        <w:t xml:space="preserve"> </w:t>
      </w:r>
      <w:r>
        <w:rPr>
          <w:spacing w:val="-1"/>
        </w:rPr>
        <w:t>ACCOUNT</w:t>
      </w:r>
      <w:r>
        <w:rPr>
          <w:spacing w:val="30"/>
        </w:rPr>
        <w:t xml:space="preserve"> </w:t>
      </w:r>
      <w:r>
        <w:rPr>
          <w:spacing w:val="-1"/>
        </w:rPr>
        <w:t>ROUTING NUMBER:</w:t>
      </w:r>
      <w:r>
        <w:rPr>
          <w:spacing w:val="-1"/>
        </w:rPr>
        <w:tab/>
        <w:t>114900164</w:t>
      </w:r>
    </w:p>
    <w:p w14:paraId="2BFF745D" w14:textId="77777777" w:rsidR="00B27E69" w:rsidRDefault="00B27E69">
      <w:pPr>
        <w:pStyle w:val="BodyText"/>
        <w:tabs>
          <w:tab w:val="left" w:pos="2990"/>
        </w:tabs>
        <w:kinsoku w:val="0"/>
        <w:overflowPunct w:val="0"/>
        <w:spacing w:before="2" w:line="480" w:lineRule="auto"/>
        <w:ind w:right="4238"/>
      </w:pPr>
      <w:r>
        <w:rPr>
          <w:b/>
          <w:bCs/>
        </w:rPr>
        <w:t>FED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ACCOUNT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NAME:</w:t>
      </w:r>
      <w:r>
        <w:rPr>
          <w:b/>
          <w:bCs/>
          <w:spacing w:val="-1"/>
        </w:rPr>
        <w:tab/>
      </w:r>
      <w:r>
        <w:rPr>
          <w:b/>
          <w:bCs/>
        </w:rPr>
        <w:t>TX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COMP AUSTIN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-1"/>
        </w:rPr>
        <w:t>ACCOUNT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NUMBER:</w:t>
      </w:r>
      <w:r>
        <w:rPr>
          <w:b/>
          <w:bCs/>
          <w:spacing w:val="-1"/>
        </w:rPr>
        <w:tab/>
        <w:t>463600701</w:t>
      </w:r>
    </w:p>
    <w:p w14:paraId="021FCDC9" w14:textId="46352BA2" w:rsidR="00B27E69" w:rsidRDefault="00B27E69">
      <w:pPr>
        <w:pStyle w:val="BodyText"/>
        <w:tabs>
          <w:tab w:val="left" w:pos="2990"/>
        </w:tabs>
        <w:kinsoku w:val="0"/>
        <w:overflowPunct w:val="0"/>
        <w:spacing w:line="478" w:lineRule="auto"/>
        <w:ind w:right="2498"/>
      </w:pPr>
      <w:r>
        <w:rPr>
          <w:b/>
          <w:bCs/>
          <w:spacing w:val="-1"/>
        </w:rPr>
        <w:t>ACCOUNT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NAME:</w:t>
      </w:r>
      <w:r>
        <w:rPr>
          <w:b/>
          <w:bCs/>
          <w:spacing w:val="-1"/>
        </w:rPr>
        <w:tab/>
        <w:t>CPA</w:t>
      </w:r>
      <w:r>
        <w:rPr>
          <w:b/>
          <w:bCs/>
        </w:rPr>
        <w:t xml:space="preserve"> /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TEXAS EDUCATION AGENCY</w:t>
      </w:r>
      <w:r>
        <w:rPr>
          <w:b/>
          <w:bCs/>
          <w:spacing w:val="25"/>
        </w:rPr>
        <w:t xml:space="preserve"> </w:t>
      </w:r>
      <w:r>
        <w:rPr>
          <w:b/>
          <w:bCs/>
          <w:spacing w:val="-1"/>
        </w:rPr>
        <w:t>REFERENCE:</w:t>
      </w:r>
      <w:r>
        <w:rPr>
          <w:b/>
          <w:bCs/>
          <w:spacing w:val="-1"/>
        </w:rPr>
        <w:tab/>
      </w:r>
      <w:r w:rsidR="00622BAE">
        <w:rPr>
          <w:b/>
          <w:bCs/>
          <w:spacing w:val="-1"/>
        </w:rPr>
        <w:t>NAME OF DISTRICT</w:t>
      </w:r>
    </w:p>
    <w:p w14:paraId="19264744" w14:textId="76BF79CD" w:rsidR="00B27E69" w:rsidRDefault="00B27E69">
      <w:pPr>
        <w:pStyle w:val="BodyText"/>
        <w:tabs>
          <w:tab w:val="left" w:pos="2990"/>
        </w:tabs>
        <w:kinsoku w:val="0"/>
        <w:overflowPunct w:val="0"/>
        <w:spacing w:before="2"/>
      </w:pPr>
      <w:r>
        <w:rPr>
          <w:b/>
          <w:bCs/>
          <w:spacing w:val="-1"/>
        </w:rPr>
        <w:t>ATTENTION:</w:t>
      </w:r>
      <w:r>
        <w:rPr>
          <w:b/>
          <w:bCs/>
          <w:spacing w:val="-1"/>
        </w:rPr>
        <w:tab/>
      </w:r>
      <w:r w:rsidR="00AB0CB1">
        <w:rPr>
          <w:b/>
          <w:bCs/>
          <w:spacing w:val="-1"/>
        </w:rPr>
        <w:t xml:space="preserve">TEA </w:t>
      </w:r>
      <w:r w:rsidR="002A7FC7">
        <w:rPr>
          <w:b/>
          <w:bCs/>
          <w:spacing w:val="-1"/>
        </w:rPr>
        <w:t>RECAPTURE</w:t>
      </w:r>
    </w:p>
    <w:p w14:paraId="6C88B01E" w14:textId="77777777" w:rsidR="00B27E69" w:rsidRDefault="00B27E69">
      <w:pPr>
        <w:pStyle w:val="BodyText"/>
        <w:kinsoku w:val="0"/>
        <w:overflowPunct w:val="0"/>
        <w:spacing w:before="1"/>
        <w:ind w:left="0"/>
        <w:rPr>
          <w:b/>
          <w:bCs/>
        </w:rPr>
      </w:pPr>
    </w:p>
    <w:p w14:paraId="52D94EC5" w14:textId="08AD9BC4" w:rsidR="00B27E69" w:rsidRDefault="00B27E69" w:rsidP="006A11E2">
      <w:pPr>
        <w:pStyle w:val="BodyText"/>
        <w:kinsoku w:val="0"/>
        <w:overflowPunct w:val="0"/>
        <w:ind w:left="0" w:right="319"/>
      </w:pPr>
      <w:r>
        <w:t>Be</w:t>
      </w:r>
      <w:r>
        <w:rPr>
          <w:spacing w:val="-3"/>
        </w:rPr>
        <w:t xml:space="preserve"> </w:t>
      </w:r>
      <w:r>
        <w:rPr>
          <w:spacing w:val="-1"/>
        </w:rPr>
        <w:t>sure</w:t>
      </w:r>
      <w:r>
        <w:rPr>
          <w:spacing w:val="-3"/>
        </w:rPr>
        <w:t xml:space="preserve"> </w:t>
      </w:r>
      <w:r>
        <w:rPr>
          <w:spacing w:val="-1"/>
        </w:rPr>
        <w:t>to indicate</w:t>
      </w:r>
      <w:r>
        <w:rPr>
          <w:spacing w:val="-3"/>
        </w:rPr>
        <w:t xml:space="preserve"> </w:t>
      </w:r>
      <w:r>
        <w:t>TEA</w:t>
      </w:r>
      <w:r w:rsidR="006A11E2">
        <w:t>, or the funds may be sent to another state agency. If you have any banking questions, please contact the State Comptroller Treasury Division at 512.463.</w:t>
      </w:r>
      <w:r w:rsidR="00A03BF9">
        <w:t>5905</w:t>
      </w:r>
      <w:r w:rsidR="006A11E2">
        <w:t xml:space="preserve">.  </w:t>
      </w:r>
    </w:p>
    <w:p w14:paraId="75AFB1F5" w14:textId="77777777" w:rsidR="00B27E69" w:rsidRDefault="00B27E69">
      <w:pPr>
        <w:pStyle w:val="BodyText"/>
        <w:kinsoku w:val="0"/>
        <w:overflowPunct w:val="0"/>
        <w:ind w:left="0"/>
        <w:rPr>
          <w:sz w:val="24"/>
          <w:szCs w:val="24"/>
        </w:rPr>
      </w:pPr>
    </w:p>
    <w:p w14:paraId="5DEFB292" w14:textId="77777777" w:rsidR="006A11E2" w:rsidRDefault="006A11E2" w:rsidP="006A11E2">
      <w:pPr>
        <w:pStyle w:val="BodyText"/>
        <w:kinsoku w:val="0"/>
        <w:overflowPunct w:val="0"/>
        <w:ind w:left="0"/>
        <w:rPr>
          <w:spacing w:val="-1"/>
        </w:rPr>
      </w:pPr>
      <w:r>
        <w:rPr>
          <w:spacing w:val="-1"/>
        </w:rPr>
        <w:t>If you have</w:t>
      </w:r>
      <w:r>
        <w:rPr>
          <w:spacing w:val="-3"/>
        </w:rPr>
        <w:t xml:space="preserve"> </w:t>
      </w:r>
      <w:r>
        <w:rPr>
          <w:spacing w:val="-1"/>
        </w:rPr>
        <w:t>questions specific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 xml:space="preserve">the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recapture</w:t>
      </w:r>
      <w:r>
        <w:rPr>
          <w:spacing w:val="-3"/>
        </w:rPr>
        <w:t xml:space="preserve"> </w:t>
      </w:r>
      <w:r>
        <w:rPr>
          <w:spacing w:val="-1"/>
        </w:rPr>
        <w:t>payment,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 xml:space="preserve">Excess Local Revenue Analyst </w:t>
      </w:r>
      <w:r>
        <w:t>in the</w:t>
      </w:r>
      <w:r>
        <w:rPr>
          <w:spacing w:val="-3"/>
        </w:rPr>
        <w:t xml:space="preserve"> </w:t>
      </w:r>
      <w:r>
        <w:t xml:space="preserve">TEA </w:t>
      </w:r>
      <w:r>
        <w:rPr>
          <w:spacing w:val="-2"/>
        </w:rPr>
        <w:t>State</w:t>
      </w:r>
      <w: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1"/>
        </w:rPr>
        <w:t>512</w:t>
      </w:r>
      <w:r>
        <w:rPr>
          <w:spacing w:val="-2"/>
        </w:rPr>
        <w:t>.</w:t>
      </w:r>
      <w:r>
        <w:rPr>
          <w:spacing w:val="-1"/>
        </w:rPr>
        <w:t>463.9238.</w:t>
      </w:r>
    </w:p>
    <w:p w14:paraId="704AEE66" w14:textId="64605026" w:rsidR="00B27E69" w:rsidRDefault="00B27E69">
      <w:pPr>
        <w:pStyle w:val="BodyText"/>
        <w:kinsoku w:val="0"/>
        <w:overflowPunct w:val="0"/>
        <w:rPr>
          <w:spacing w:val="-1"/>
        </w:rPr>
      </w:pPr>
      <w:r>
        <w:rPr>
          <w:spacing w:val="-1"/>
        </w:rPr>
        <w:t>.</w:t>
      </w:r>
    </w:p>
    <w:sectPr w:rsidR="00B27E69">
      <w:type w:val="continuous"/>
      <w:pgSz w:w="12240" w:h="16340"/>
      <w:pgMar w:top="620" w:right="1620" w:bottom="280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B9"/>
    <w:rsid w:val="0005479E"/>
    <w:rsid w:val="002A7FC7"/>
    <w:rsid w:val="003E7A5A"/>
    <w:rsid w:val="00474DB9"/>
    <w:rsid w:val="00545A1F"/>
    <w:rsid w:val="005B16C8"/>
    <w:rsid w:val="005F5862"/>
    <w:rsid w:val="00622BAE"/>
    <w:rsid w:val="006A11E2"/>
    <w:rsid w:val="00765097"/>
    <w:rsid w:val="007D501F"/>
    <w:rsid w:val="00A03BF9"/>
    <w:rsid w:val="00AB0CB1"/>
    <w:rsid w:val="00B27E69"/>
    <w:rsid w:val="00B53A3F"/>
    <w:rsid w:val="00B77AB9"/>
    <w:rsid w:val="00CC4B44"/>
    <w:rsid w:val="00D02011"/>
    <w:rsid w:val="00D86BB7"/>
    <w:rsid w:val="00F4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24EBD8"/>
  <w14:defaultImageDpi w14:val="0"/>
  <w15:docId w15:val="{7F8EB99F-E434-4346-B7B4-BF810E95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"/>
      <w:ind w:left="110"/>
      <w:outlineLvl w:val="0"/>
    </w:pPr>
    <w:rPr>
      <w:rFonts w:ascii="Cambria" w:hAnsi="Cambria" w:cs="Cambri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0"/>
    </w:pPr>
    <w:rPr>
      <w:rFonts w:ascii="Cambria" w:hAnsi="Cambria" w:cs="Cambria"/>
      <w:sz w:val="23"/>
      <w:szCs w:val="23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41 Wiring Instructions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41 Wiring Instructions</dc:title>
  <dc:subject/>
  <dc:creator>llopez</dc:creator>
  <cp:keywords/>
  <dc:description/>
  <cp:lastModifiedBy>Maynard-Harrison, Amy</cp:lastModifiedBy>
  <cp:revision>2</cp:revision>
  <dcterms:created xsi:type="dcterms:W3CDTF">2022-03-24T12:50:00Z</dcterms:created>
  <dcterms:modified xsi:type="dcterms:W3CDTF">2022-03-24T12:50:00Z</dcterms:modified>
</cp:coreProperties>
</file>